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75108F" w:rsidRDefault="0036419C" w:rsidP="0036419C">
      <w:pPr>
        <w:pStyle w:val="Header"/>
        <w:tabs>
          <w:tab w:val="clear" w:pos="4320"/>
          <w:tab w:val="left" w:pos="5940"/>
        </w:tabs>
        <w:spacing w:after="240"/>
        <w:jc w:val="center"/>
        <w:rPr>
          <w:b/>
          <w:caps/>
          <w:sz w:val="22"/>
          <w:szCs w:val="22"/>
        </w:rPr>
      </w:pPr>
      <w:r w:rsidRPr="0075108F">
        <w:rPr>
          <w:b/>
          <w:caps/>
          <w:sz w:val="22"/>
          <w:szCs w:val="22"/>
        </w:rPr>
        <w:t>Public Notice of Intent to Issue Air Permit</w:t>
      </w:r>
    </w:p>
    <w:p w:rsidR="00E36793" w:rsidRPr="0075108F" w:rsidRDefault="00E36793" w:rsidP="00245C25">
      <w:pPr>
        <w:widowControl w:val="0"/>
        <w:jc w:val="center"/>
        <w:rPr>
          <w:sz w:val="22"/>
          <w:szCs w:val="22"/>
        </w:rPr>
      </w:pPr>
      <w:r w:rsidRPr="0075108F">
        <w:rPr>
          <w:sz w:val="22"/>
          <w:szCs w:val="22"/>
        </w:rPr>
        <w:t>Florida Department of Environmental Protection</w:t>
      </w:r>
    </w:p>
    <w:p w:rsidR="009545F5" w:rsidRPr="0075108F" w:rsidRDefault="009545F5" w:rsidP="00245C25">
      <w:pPr>
        <w:widowControl w:val="0"/>
        <w:jc w:val="center"/>
        <w:rPr>
          <w:sz w:val="22"/>
          <w:szCs w:val="22"/>
        </w:rPr>
      </w:pPr>
      <w:r w:rsidRPr="0075108F">
        <w:rPr>
          <w:sz w:val="22"/>
          <w:szCs w:val="22"/>
        </w:rPr>
        <w:t>Northeast District Office</w:t>
      </w:r>
    </w:p>
    <w:p w:rsidR="006877D1" w:rsidRPr="0075108F" w:rsidRDefault="0075799C" w:rsidP="00245C25">
      <w:pPr>
        <w:widowControl w:val="0"/>
        <w:jc w:val="center"/>
        <w:rPr>
          <w:sz w:val="22"/>
          <w:szCs w:val="22"/>
        </w:rPr>
      </w:pPr>
      <w:r w:rsidRPr="0075108F">
        <w:rPr>
          <w:sz w:val="22"/>
          <w:szCs w:val="22"/>
        </w:rPr>
        <w:t>Waste and Air Resource Management</w:t>
      </w:r>
    </w:p>
    <w:p w:rsidR="00F6544C" w:rsidRPr="0075108F" w:rsidRDefault="00F6544C" w:rsidP="00245C25">
      <w:pPr>
        <w:widowControl w:val="0"/>
        <w:jc w:val="center"/>
        <w:outlineLvl w:val="0"/>
        <w:rPr>
          <w:sz w:val="22"/>
          <w:szCs w:val="22"/>
        </w:rPr>
      </w:pPr>
      <w:r w:rsidRPr="0075108F">
        <w:rPr>
          <w:sz w:val="22"/>
          <w:szCs w:val="22"/>
        </w:rPr>
        <w:t>D</w:t>
      </w:r>
      <w:r w:rsidR="001C0A9C" w:rsidRPr="0075108F">
        <w:rPr>
          <w:sz w:val="22"/>
          <w:szCs w:val="22"/>
        </w:rPr>
        <w:t xml:space="preserve">raft Air </w:t>
      </w:r>
      <w:r w:rsidRPr="0075108F">
        <w:rPr>
          <w:sz w:val="22"/>
          <w:szCs w:val="22"/>
        </w:rPr>
        <w:t>Permit No</w:t>
      </w:r>
      <w:r w:rsidR="007474EE" w:rsidRPr="0075108F">
        <w:rPr>
          <w:sz w:val="22"/>
          <w:szCs w:val="22"/>
        </w:rPr>
        <w:t xml:space="preserve">. </w:t>
      </w:r>
      <w:r w:rsidR="00AF5BFA">
        <w:rPr>
          <w:sz w:val="22"/>
          <w:szCs w:val="22"/>
        </w:rPr>
        <w:t>0010072</w:t>
      </w:r>
      <w:r w:rsidR="00BD2191" w:rsidRPr="0075108F">
        <w:rPr>
          <w:sz w:val="22"/>
          <w:szCs w:val="22"/>
        </w:rPr>
        <w:t>-</w:t>
      </w:r>
      <w:r w:rsidR="00CE7330" w:rsidRPr="0075108F">
        <w:rPr>
          <w:sz w:val="22"/>
          <w:szCs w:val="22"/>
        </w:rPr>
        <w:t>0</w:t>
      </w:r>
      <w:r w:rsidR="00AF5BFA">
        <w:rPr>
          <w:sz w:val="22"/>
          <w:szCs w:val="22"/>
        </w:rPr>
        <w:t>0</w:t>
      </w:r>
      <w:r w:rsidR="00AE5CE2">
        <w:rPr>
          <w:sz w:val="22"/>
          <w:szCs w:val="22"/>
        </w:rPr>
        <w:t>5</w:t>
      </w:r>
      <w:r w:rsidR="00EC09E1" w:rsidRPr="0075108F">
        <w:rPr>
          <w:sz w:val="22"/>
          <w:szCs w:val="22"/>
        </w:rPr>
        <w:t>-AC</w:t>
      </w:r>
    </w:p>
    <w:p w:rsidR="00AF5BFA" w:rsidRPr="003B7B3A" w:rsidRDefault="00AF5BFA" w:rsidP="00AF5BFA">
      <w:pPr>
        <w:ind w:left="3600" w:firstLine="360"/>
        <w:rPr>
          <w:sz w:val="22"/>
          <w:szCs w:val="22"/>
        </w:rPr>
      </w:pPr>
      <w:r w:rsidRPr="00A13A3C">
        <w:rPr>
          <w:sz w:val="22"/>
          <w:szCs w:val="22"/>
        </w:rPr>
        <w:t xml:space="preserve">University of </w:t>
      </w:r>
      <w:r w:rsidRPr="003B7B3A">
        <w:rPr>
          <w:sz w:val="22"/>
          <w:szCs w:val="22"/>
        </w:rPr>
        <w:t xml:space="preserve">Florida </w:t>
      </w:r>
    </w:p>
    <w:p w:rsidR="00F6544C" w:rsidRPr="0075108F" w:rsidRDefault="00AF5BFA" w:rsidP="00245C25">
      <w:pPr>
        <w:widowControl w:val="0"/>
        <w:jc w:val="center"/>
        <w:rPr>
          <w:sz w:val="22"/>
          <w:szCs w:val="22"/>
        </w:rPr>
      </w:pPr>
      <w:r>
        <w:rPr>
          <w:sz w:val="22"/>
          <w:szCs w:val="22"/>
        </w:rPr>
        <w:t xml:space="preserve">Alachua </w:t>
      </w:r>
      <w:r w:rsidR="00E36793" w:rsidRPr="0075108F">
        <w:rPr>
          <w:sz w:val="22"/>
          <w:szCs w:val="22"/>
        </w:rPr>
        <w:t>County, Florida</w:t>
      </w:r>
    </w:p>
    <w:p w:rsidR="00A77BD5" w:rsidRPr="0075108F" w:rsidRDefault="00A77BD5" w:rsidP="00245C25">
      <w:pPr>
        <w:widowControl w:val="0"/>
        <w:jc w:val="center"/>
        <w:rPr>
          <w:sz w:val="22"/>
          <w:szCs w:val="22"/>
        </w:rPr>
      </w:pPr>
    </w:p>
    <w:p w:rsidR="00A77BD5" w:rsidRPr="0075108F" w:rsidRDefault="00A77BD5" w:rsidP="00245C25">
      <w:pPr>
        <w:widowControl w:val="0"/>
        <w:jc w:val="center"/>
        <w:rPr>
          <w:sz w:val="22"/>
          <w:szCs w:val="22"/>
        </w:rPr>
      </w:pPr>
    </w:p>
    <w:p w:rsidR="007C59C3" w:rsidRPr="00AF5BFA" w:rsidRDefault="007C59C3" w:rsidP="00AF5BFA">
      <w:pPr>
        <w:tabs>
          <w:tab w:val="center" w:pos="3168"/>
          <w:tab w:val="left" w:pos="3240"/>
          <w:tab w:val="left" w:pos="3615"/>
        </w:tabs>
        <w:rPr>
          <w:sz w:val="22"/>
          <w:szCs w:val="22"/>
        </w:rPr>
      </w:pPr>
      <w:r w:rsidRPr="00AF5BFA">
        <w:rPr>
          <w:b/>
          <w:sz w:val="22"/>
          <w:szCs w:val="22"/>
        </w:rPr>
        <w:t>Applicant</w:t>
      </w:r>
      <w:r w:rsidRPr="00AF5BFA">
        <w:rPr>
          <w:sz w:val="22"/>
          <w:szCs w:val="22"/>
        </w:rPr>
        <w:t xml:space="preserve">:  </w:t>
      </w:r>
      <w:r w:rsidR="0075108F" w:rsidRPr="00AF5BFA">
        <w:rPr>
          <w:sz w:val="22"/>
          <w:szCs w:val="22"/>
        </w:rPr>
        <w:t xml:space="preserve">The applicant for this project is </w:t>
      </w:r>
      <w:r w:rsidR="004C39E0">
        <w:rPr>
          <w:sz w:val="22"/>
          <w:szCs w:val="22"/>
        </w:rPr>
        <w:t xml:space="preserve">the </w:t>
      </w:r>
      <w:r w:rsidR="00AF5BFA" w:rsidRPr="00AF5BFA">
        <w:rPr>
          <w:sz w:val="22"/>
          <w:szCs w:val="22"/>
        </w:rPr>
        <w:t xml:space="preserve">University of Florida, Animal Resource </w:t>
      </w:r>
      <w:proofErr w:type="gramStart"/>
      <w:r w:rsidR="00AF5BFA" w:rsidRPr="00AF5BFA">
        <w:rPr>
          <w:sz w:val="22"/>
          <w:szCs w:val="22"/>
        </w:rPr>
        <w:t xml:space="preserve">Department  </w:t>
      </w:r>
      <w:r w:rsidR="0075108F" w:rsidRPr="00AF5BFA">
        <w:rPr>
          <w:sz w:val="22"/>
          <w:szCs w:val="22"/>
        </w:rPr>
        <w:t>The</w:t>
      </w:r>
      <w:proofErr w:type="gramEnd"/>
      <w:r w:rsidR="0075108F" w:rsidRPr="00AF5BFA">
        <w:rPr>
          <w:sz w:val="22"/>
          <w:szCs w:val="22"/>
        </w:rPr>
        <w:t xml:space="preserve"> applicant’s authorized representative and mailing address are: </w:t>
      </w:r>
      <w:r w:rsidR="00AF5BFA" w:rsidRPr="00AF5BFA">
        <w:rPr>
          <w:sz w:val="22"/>
          <w:szCs w:val="22"/>
        </w:rPr>
        <w:t>Mr. Michael Cormier, Director of Engineering</w:t>
      </w:r>
      <w:r w:rsidR="0075108F" w:rsidRPr="00AF5BFA">
        <w:rPr>
          <w:sz w:val="22"/>
          <w:szCs w:val="22"/>
        </w:rPr>
        <w:t xml:space="preserve">, </w:t>
      </w:r>
      <w:r w:rsidR="00AF5BFA" w:rsidRPr="00AF5BFA">
        <w:rPr>
          <w:sz w:val="22"/>
          <w:szCs w:val="22"/>
        </w:rPr>
        <w:t>University of Florida</w:t>
      </w:r>
      <w:r w:rsidR="0075108F" w:rsidRPr="00AF5BFA">
        <w:rPr>
          <w:sz w:val="22"/>
          <w:szCs w:val="22"/>
        </w:rPr>
        <w:t xml:space="preserve">, </w:t>
      </w:r>
      <w:r w:rsidR="00AF5BFA" w:rsidRPr="00AF5BFA">
        <w:rPr>
          <w:sz w:val="22"/>
          <w:szCs w:val="22"/>
        </w:rPr>
        <w:t>Post Office Box 100006</w:t>
      </w:r>
      <w:r w:rsidR="00AE5CE2" w:rsidRPr="00AF5BFA">
        <w:rPr>
          <w:sz w:val="22"/>
          <w:szCs w:val="22"/>
        </w:rPr>
        <w:t xml:space="preserve">, </w:t>
      </w:r>
      <w:r w:rsidR="00AF5BFA" w:rsidRPr="00AF5BFA">
        <w:rPr>
          <w:sz w:val="22"/>
          <w:szCs w:val="22"/>
        </w:rPr>
        <w:t>Gainesville</w:t>
      </w:r>
      <w:r w:rsidR="00AE5CE2" w:rsidRPr="00AF5BFA">
        <w:rPr>
          <w:sz w:val="22"/>
          <w:szCs w:val="22"/>
        </w:rPr>
        <w:t xml:space="preserve">, </w:t>
      </w:r>
      <w:r w:rsidR="0075108F" w:rsidRPr="00AF5BFA">
        <w:rPr>
          <w:sz w:val="22"/>
          <w:szCs w:val="22"/>
        </w:rPr>
        <w:t>Florida 32</w:t>
      </w:r>
      <w:r w:rsidR="00AF5BFA" w:rsidRPr="00AF5BFA">
        <w:rPr>
          <w:sz w:val="22"/>
          <w:szCs w:val="22"/>
        </w:rPr>
        <w:t>610</w:t>
      </w:r>
      <w:r w:rsidRPr="00AF5BFA">
        <w:rPr>
          <w:sz w:val="22"/>
          <w:szCs w:val="22"/>
        </w:rPr>
        <w:t>.</w:t>
      </w:r>
    </w:p>
    <w:p w:rsidR="00AE5CE2" w:rsidRPr="0026277C" w:rsidRDefault="00AE5CE2" w:rsidP="00AE5CE2">
      <w:pPr>
        <w:tabs>
          <w:tab w:val="left" w:pos="-1440"/>
          <w:tab w:val="left" w:pos="-720"/>
        </w:tabs>
        <w:suppressAutoHyphens/>
        <w:rPr>
          <w:b/>
          <w:sz w:val="22"/>
          <w:szCs w:val="22"/>
        </w:rPr>
      </w:pPr>
    </w:p>
    <w:p w:rsidR="00AF5BFA" w:rsidRPr="0026277C" w:rsidRDefault="007C59C3" w:rsidP="00946C8B">
      <w:pPr>
        <w:rPr>
          <w:sz w:val="22"/>
          <w:szCs w:val="22"/>
        </w:rPr>
      </w:pPr>
      <w:r w:rsidRPr="0026277C">
        <w:rPr>
          <w:b/>
          <w:sz w:val="22"/>
          <w:szCs w:val="22"/>
        </w:rPr>
        <w:t>Facility Location</w:t>
      </w:r>
      <w:r w:rsidRPr="0026277C">
        <w:rPr>
          <w:sz w:val="22"/>
          <w:szCs w:val="22"/>
        </w:rPr>
        <w:t xml:space="preserve">:  </w:t>
      </w:r>
      <w:r w:rsidR="00AF5BFA" w:rsidRPr="0026277C">
        <w:rPr>
          <w:sz w:val="22"/>
          <w:szCs w:val="22"/>
        </w:rPr>
        <w:t>The University of Florida</w:t>
      </w:r>
      <w:r w:rsidR="00946C8B" w:rsidRPr="0026277C">
        <w:rPr>
          <w:sz w:val="22"/>
          <w:szCs w:val="22"/>
        </w:rPr>
        <w:t xml:space="preserve">, Progress Park Facility is located at </w:t>
      </w:r>
      <w:r w:rsidR="00AF5BFA" w:rsidRPr="0026277C">
        <w:rPr>
          <w:sz w:val="22"/>
          <w:szCs w:val="22"/>
        </w:rPr>
        <w:t>Research Drive and S.E. 12</w:t>
      </w:r>
      <w:r w:rsidR="00AF5BFA" w:rsidRPr="0026277C">
        <w:rPr>
          <w:sz w:val="22"/>
          <w:szCs w:val="22"/>
          <w:vertAlign w:val="superscript"/>
        </w:rPr>
        <w:t>th</w:t>
      </w:r>
      <w:r w:rsidR="00AF5BFA" w:rsidRPr="0026277C">
        <w:rPr>
          <w:sz w:val="22"/>
          <w:szCs w:val="22"/>
        </w:rPr>
        <w:t xml:space="preserve"> Street, Alachua, Florida. </w:t>
      </w:r>
    </w:p>
    <w:p w:rsidR="00946C8B" w:rsidRPr="0026277C" w:rsidRDefault="00946C8B" w:rsidP="00245C25">
      <w:pPr>
        <w:widowControl w:val="0"/>
        <w:spacing w:after="120"/>
        <w:rPr>
          <w:b/>
          <w:sz w:val="22"/>
          <w:szCs w:val="22"/>
        </w:rPr>
      </w:pPr>
    </w:p>
    <w:p w:rsidR="005A343F" w:rsidRPr="00845277" w:rsidRDefault="007C59C3" w:rsidP="005A343F">
      <w:pPr>
        <w:rPr>
          <w:sz w:val="22"/>
          <w:szCs w:val="22"/>
        </w:rPr>
      </w:pPr>
      <w:r w:rsidRPr="0026277C">
        <w:rPr>
          <w:b/>
          <w:sz w:val="22"/>
          <w:szCs w:val="22"/>
        </w:rPr>
        <w:t>Project</w:t>
      </w:r>
      <w:r w:rsidRPr="0026277C">
        <w:rPr>
          <w:sz w:val="22"/>
          <w:szCs w:val="22"/>
        </w:rPr>
        <w:t xml:space="preserve">:  </w:t>
      </w:r>
      <w:r w:rsidR="00D165BB" w:rsidRPr="0026277C">
        <w:rPr>
          <w:sz w:val="22"/>
          <w:szCs w:val="22"/>
        </w:rPr>
        <w:t xml:space="preserve">On </w:t>
      </w:r>
      <w:r w:rsidR="00AE5CE2" w:rsidRPr="0026277C">
        <w:rPr>
          <w:sz w:val="22"/>
          <w:szCs w:val="22"/>
        </w:rPr>
        <w:t>November</w:t>
      </w:r>
      <w:r w:rsidR="00941BE2" w:rsidRPr="0026277C">
        <w:rPr>
          <w:sz w:val="22"/>
          <w:szCs w:val="22"/>
        </w:rPr>
        <w:t xml:space="preserve"> </w:t>
      </w:r>
      <w:r w:rsidR="00946C8B" w:rsidRPr="0026277C">
        <w:rPr>
          <w:sz w:val="22"/>
          <w:szCs w:val="22"/>
        </w:rPr>
        <w:t>2</w:t>
      </w:r>
      <w:r w:rsidR="00AE5CE2" w:rsidRPr="0026277C">
        <w:rPr>
          <w:sz w:val="22"/>
          <w:szCs w:val="22"/>
        </w:rPr>
        <w:t>1</w:t>
      </w:r>
      <w:r w:rsidR="00D165BB" w:rsidRPr="0026277C">
        <w:rPr>
          <w:sz w:val="22"/>
          <w:szCs w:val="22"/>
        </w:rPr>
        <w:t>, 2013</w:t>
      </w:r>
      <w:r w:rsidR="00941BE2" w:rsidRPr="0026277C">
        <w:rPr>
          <w:sz w:val="22"/>
          <w:szCs w:val="22"/>
        </w:rPr>
        <w:t>,</w:t>
      </w:r>
      <w:r w:rsidR="00D165BB" w:rsidRPr="0026277C">
        <w:rPr>
          <w:sz w:val="22"/>
          <w:szCs w:val="22"/>
        </w:rPr>
        <w:t xml:space="preserve"> the applicant submitted a construction permit application requesting </w:t>
      </w:r>
      <w:proofErr w:type="gramStart"/>
      <w:r w:rsidR="00D165BB" w:rsidRPr="0026277C">
        <w:rPr>
          <w:sz w:val="22"/>
          <w:szCs w:val="22"/>
        </w:rPr>
        <w:t>authorization</w:t>
      </w:r>
      <w:r w:rsidR="00946C8B" w:rsidRPr="0026277C">
        <w:rPr>
          <w:sz w:val="22"/>
          <w:szCs w:val="22"/>
        </w:rPr>
        <w:t xml:space="preserve">  to</w:t>
      </w:r>
      <w:proofErr w:type="gramEnd"/>
      <w:r w:rsidR="00946C8B" w:rsidRPr="0026277C">
        <w:rPr>
          <w:sz w:val="22"/>
          <w:szCs w:val="22"/>
        </w:rPr>
        <w:t xml:space="preserve"> modifiy the existing Simonds Biological Waste Incinerator ( Model 604 L)</w:t>
      </w:r>
      <w:r w:rsidR="005A343F" w:rsidRPr="0026277C">
        <w:rPr>
          <w:sz w:val="22"/>
          <w:szCs w:val="22"/>
        </w:rPr>
        <w:t xml:space="preserve"> and to establish a </w:t>
      </w:r>
      <w:r w:rsidR="002A3A80">
        <w:rPr>
          <w:sz w:val="22"/>
          <w:szCs w:val="22"/>
        </w:rPr>
        <w:t xml:space="preserve">physical </w:t>
      </w:r>
      <w:r w:rsidR="005A343F" w:rsidRPr="0026277C">
        <w:rPr>
          <w:sz w:val="22"/>
          <w:szCs w:val="22"/>
        </w:rPr>
        <w:t>restriction of  495</w:t>
      </w:r>
      <w:r w:rsidR="00AA311B">
        <w:rPr>
          <w:sz w:val="22"/>
          <w:szCs w:val="22"/>
        </w:rPr>
        <w:t xml:space="preserve"> </w:t>
      </w:r>
      <w:r w:rsidR="005A343F" w:rsidRPr="0026277C">
        <w:rPr>
          <w:sz w:val="22"/>
          <w:szCs w:val="22"/>
        </w:rPr>
        <w:t>lbs/hr maximum incinerator operating rate</w:t>
      </w:r>
      <w:r w:rsidR="00946C8B" w:rsidRPr="0026277C">
        <w:rPr>
          <w:sz w:val="22"/>
          <w:szCs w:val="22"/>
        </w:rPr>
        <w:t>.</w:t>
      </w:r>
      <w:r w:rsidR="00AA311B">
        <w:rPr>
          <w:sz w:val="22"/>
          <w:szCs w:val="22"/>
        </w:rPr>
        <w:t xml:space="preserve"> </w:t>
      </w:r>
      <w:r w:rsidR="00946C8B" w:rsidRPr="0026277C">
        <w:rPr>
          <w:sz w:val="22"/>
          <w:szCs w:val="22"/>
        </w:rPr>
        <w:t xml:space="preserve"> Modification includes the installation of a Program Logic Controller (PLC)</w:t>
      </w:r>
      <w:r w:rsidR="0026277C" w:rsidRPr="0026277C">
        <w:rPr>
          <w:sz w:val="22"/>
          <w:szCs w:val="22"/>
        </w:rPr>
        <w:t>,</w:t>
      </w:r>
      <w:r w:rsidR="00946C8B" w:rsidRPr="0026277C">
        <w:rPr>
          <w:sz w:val="22"/>
          <w:szCs w:val="22"/>
        </w:rPr>
        <w:t xml:space="preserve"> a Siemens S7-1200CPU (1215C) with a SM1231 thermocouple module and a KTP600 mono touch screen. </w:t>
      </w:r>
      <w:r w:rsidR="005A343F" w:rsidRPr="0026277C">
        <w:rPr>
          <w:sz w:val="22"/>
          <w:szCs w:val="22"/>
        </w:rPr>
        <w:t>The Siemens S7-1200 CPU will accept the weight scale’s analog output which will monitor the charg</w:t>
      </w:r>
      <w:r w:rsidR="00AA311B">
        <w:rPr>
          <w:sz w:val="22"/>
          <w:szCs w:val="22"/>
        </w:rPr>
        <w:t>e weight (495lbs/hr</w:t>
      </w:r>
      <w:r w:rsidR="005A343F" w:rsidRPr="0026277C">
        <w:rPr>
          <w:sz w:val="22"/>
          <w:szCs w:val="22"/>
        </w:rPr>
        <w:t xml:space="preserve">).  Each load will be weighed and logged into the PLC controller. </w:t>
      </w:r>
      <w:r w:rsidR="00AA311B">
        <w:rPr>
          <w:sz w:val="22"/>
          <w:szCs w:val="22"/>
        </w:rPr>
        <w:t xml:space="preserve"> </w:t>
      </w:r>
      <w:r w:rsidR="005A343F" w:rsidRPr="0026277C">
        <w:rPr>
          <w:sz w:val="22"/>
          <w:szCs w:val="22"/>
        </w:rPr>
        <w:t>If the total of the weight exceeds 495lbs/hr the machines PLC will not allow load to charge enabling CPU controlled mechanical loc</w:t>
      </w:r>
      <w:r w:rsidR="005A343F" w:rsidRPr="00845277">
        <w:rPr>
          <w:sz w:val="22"/>
          <w:szCs w:val="22"/>
        </w:rPr>
        <w:t>k out of the loading process</w:t>
      </w:r>
      <w:r w:rsidR="00AA311B">
        <w:rPr>
          <w:sz w:val="22"/>
          <w:szCs w:val="22"/>
        </w:rPr>
        <w:t>.</w:t>
      </w:r>
    </w:p>
    <w:p w:rsidR="00946C8B" w:rsidRPr="00845277" w:rsidRDefault="00946C8B" w:rsidP="00946C8B">
      <w:pPr>
        <w:tabs>
          <w:tab w:val="left" w:pos="0"/>
        </w:tabs>
        <w:rPr>
          <w:sz w:val="22"/>
          <w:szCs w:val="22"/>
        </w:rPr>
      </w:pPr>
    </w:p>
    <w:p w:rsidR="00F01B7B" w:rsidRPr="0026277C" w:rsidRDefault="00783D85" w:rsidP="00245C25">
      <w:pPr>
        <w:widowControl w:val="0"/>
        <w:spacing w:after="120"/>
        <w:rPr>
          <w:sz w:val="22"/>
          <w:szCs w:val="22"/>
        </w:rPr>
      </w:pPr>
      <w:proofErr w:type="gramStart"/>
      <w:r w:rsidRPr="0026277C">
        <w:rPr>
          <w:b/>
          <w:sz w:val="22"/>
          <w:szCs w:val="22"/>
        </w:rPr>
        <w:t>Permitting Authority</w:t>
      </w:r>
      <w:r w:rsidRPr="0026277C">
        <w:rPr>
          <w:sz w:val="22"/>
          <w:szCs w:val="22"/>
        </w:rPr>
        <w:t>:  Applications for air construction permits are subject to review in accordance with the provisions of Chapter 403, Florida Statutes (F.S.) and Chapters 62-4, 62-210, and 62-212 of the Florida Administrative Code (F.A.C.).</w:t>
      </w:r>
      <w:proofErr w:type="gramEnd"/>
      <w:r w:rsidRPr="0026277C">
        <w:rPr>
          <w:sz w:val="22"/>
          <w:szCs w:val="22"/>
        </w:rPr>
        <w:t xml:space="preserve">  The proposed project is not exempt from air permitting requirements and an air permit is required to perform the proposed work.  The Department of Environmental Protection, Northeast District</w:t>
      </w:r>
      <w:r w:rsidR="007D3367" w:rsidRPr="0026277C">
        <w:rPr>
          <w:sz w:val="22"/>
          <w:szCs w:val="22"/>
        </w:rPr>
        <w:t xml:space="preserve"> Office</w:t>
      </w:r>
      <w:r w:rsidRPr="0026277C">
        <w:rPr>
          <w:sz w:val="22"/>
          <w:szCs w:val="22"/>
        </w:rPr>
        <w:t xml:space="preserve">, </w:t>
      </w:r>
      <w:r w:rsidR="0075799C" w:rsidRPr="0026277C">
        <w:rPr>
          <w:sz w:val="22"/>
          <w:szCs w:val="22"/>
        </w:rPr>
        <w:t>Waste and Air Resource Management</w:t>
      </w:r>
      <w:r w:rsidRPr="0026277C">
        <w:rPr>
          <w:sz w:val="22"/>
          <w:szCs w:val="22"/>
        </w:rPr>
        <w:t xml:space="preserve"> </w:t>
      </w:r>
      <w:proofErr w:type="gramStart"/>
      <w:r w:rsidRPr="0026277C">
        <w:rPr>
          <w:sz w:val="22"/>
          <w:szCs w:val="22"/>
        </w:rPr>
        <w:t>is</w:t>
      </w:r>
      <w:proofErr w:type="gramEnd"/>
      <w:r w:rsidRPr="0026277C">
        <w:rPr>
          <w:sz w:val="22"/>
          <w:szCs w:val="22"/>
        </w:rPr>
        <w:t xml:space="preserve"> the Permitting Authority responsible for making a permit determination for this project. The Permitting Authority’s </w:t>
      </w:r>
      <w:proofErr w:type="gramStart"/>
      <w:r w:rsidRPr="0026277C">
        <w:rPr>
          <w:sz w:val="22"/>
          <w:szCs w:val="22"/>
        </w:rPr>
        <w:t>physical  and</w:t>
      </w:r>
      <w:proofErr w:type="gramEnd"/>
      <w:r w:rsidRPr="0026277C">
        <w:rPr>
          <w:sz w:val="22"/>
          <w:szCs w:val="22"/>
        </w:rPr>
        <w:t xml:space="preserve"> mailing address is:  </w:t>
      </w:r>
      <w:r w:rsidR="005B3DA7" w:rsidRPr="0026277C">
        <w:rPr>
          <w:sz w:val="22"/>
          <w:szCs w:val="22"/>
        </w:rPr>
        <w:t>8800</w:t>
      </w:r>
      <w:r w:rsidRPr="0026277C">
        <w:rPr>
          <w:sz w:val="22"/>
          <w:szCs w:val="22"/>
        </w:rPr>
        <w:t xml:space="preserve"> Baymeadows Way</w:t>
      </w:r>
      <w:r w:rsidR="00DB7CE5" w:rsidRPr="0026277C">
        <w:rPr>
          <w:sz w:val="22"/>
          <w:szCs w:val="22"/>
        </w:rPr>
        <w:t xml:space="preserve"> West</w:t>
      </w:r>
      <w:r w:rsidRPr="0026277C">
        <w:rPr>
          <w:sz w:val="22"/>
          <w:szCs w:val="22"/>
        </w:rPr>
        <w:t xml:space="preserve">, Suite </w:t>
      </w:r>
      <w:r w:rsidR="002F7E81" w:rsidRPr="0026277C">
        <w:rPr>
          <w:sz w:val="22"/>
          <w:szCs w:val="22"/>
        </w:rPr>
        <w:t>100</w:t>
      </w:r>
      <w:r w:rsidRPr="0026277C">
        <w:rPr>
          <w:sz w:val="22"/>
          <w:szCs w:val="22"/>
        </w:rPr>
        <w:t>, Jacksonville, FL 32256. The Permitting Authority’s telephone number is 904</w:t>
      </w:r>
      <w:r w:rsidR="00D165BB" w:rsidRPr="0026277C">
        <w:rPr>
          <w:sz w:val="22"/>
          <w:szCs w:val="22"/>
        </w:rPr>
        <w:t>-</w:t>
      </w:r>
      <w:r w:rsidR="007D3367" w:rsidRPr="0026277C">
        <w:rPr>
          <w:sz w:val="22"/>
          <w:szCs w:val="22"/>
        </w:rPr>
        <w:t>256</w:t>
      </w:r>
      <w:r w:rsidRPr="0026277C">
        <w:rPr>
          <w:sz w:val="22"/>
          <w:szCs w:val="22"/>
        </w:rPr>
        <w:t>-</w:t>
      </w:r>
      <w:r w:rsidR="007D3367" w:rsidRPr="0026277C">
        <w:rPr>
          <w:sz w:val="22"/>
          <w:szCs w:val="22"/>
        </w:rPr>
        <w:t>1700</w:t>
      </w:r>
      <w:r w:rsidRPr="0026277C">
        <w:rPr>
          <w:sz w:val="22"/>
          <w:szCs w:val="22"/>
        </w:rPr>
        <w:t>.</w:t>
      </w:r>
    </w:p>
    <w:p w:rsidR="00F01B7B" w:rsidRPr="0026277C" w:rsidRDefault="00783D85" w:rsidP="00245C25">
      <w:pPr>
        <w:widowControl w:val="0"/>
        <w:spacing w:after="120"/>
        <w:outlineLvl w:val="0"/>
        <w:rPr>
          <w:sz w:val="22"/>
          <w:szCs w:val="22"/>
        </w:rPr>
      </w:pPr>
      <w:r w:rsidRPr="0026277C">
        <w:rPr>
          <w:b/>
          <w:sz w:val="22"/>
          <w:szCs w:val="22"/>
        </w:rPr>
        <w:t>Project File</w:t>
      </w:r>
      <w:r w:rsidRPr="0026277C">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26277C">
        <w:rPr>
          <w:sz w:val="22"/>
          <w:szCs w:val="22"/>
        </w:rPr>
        <w:t xml:space="preserve">  In addition, electronic copies of these documents are available on the following web site:</w:t>
      </w:r>
      <w:r w:rsidR="005F6488" w:rsidRPr="0026277C">
        <w:rPr>
          <w:sz w:val="22"/>
          <w:szCs w:val="22"/>
        </w:rPr>
        <w:t xml:space="preserve">  </w:t>
      </w:r>
      <w:hyperlink r:id="rId7" w:history="1">
        <w:r w:rsidR="00A80E8C" w:rsidRPr="0026277C">
          <w:rPr>
            <w:rStyle w:val="Hyperlink"/>
            <w:color w:val="auto"/>
            <w:sz w:val="22"/>
            <w:szCs w:val="22"/>
          </w:rPr>
          <w:t>http://www.dep.state.fl.us/air/emission/apds/default.asp</w:t>
        </w:r>
      </w:hyperlink>
      <w:r w:rsidR="00683A8E" w:rsidRPr="0026277C">
        <w:rPr>
          <w:sz w:val="22"/>
          <w:szCs w:val="22"/>
        </w:rPr>
        <w:t>.</w:t>
      </w:r>
    </w:p>
    <w:p w:rsidR="00B36CA6" w:rsidRPr="0026277C" w:rsidRDefault="00B36CA6" w:rsidP="00245C25">
      <w:pPr>
        <w:widowControl w:val="0"/>
        <w:spacing w:after="120"/>
        <w:rPr>
          <w:sz w:val="22"/>
          <w:szCs w:val="22"/>
        </w:rPr>
      </w:pPr>
      <w:r w:rsidRPr="0026277C">
        <w:rPr>
          <w:b/>
          <w:sz w:val="22"/>
          <w:szCs w:val="22"/>
        </w:rPr>
        <w:t>Notice of Intent to Issue Air Permit</w:t>
      </w:r>
      <w:r w:rsidRPr="0026277C">
        <w:rPr>
          <w:sz w:val="22"/>
          <w:szCs w:val="22"/>
        </w:rPr>
        <w:t xml:space="preserve">:  The Permitting Authority gives notice of its intent to issue an air </w:t>
      </w:r>
      <w:r w:rsidR="00A12055" w:rsidRPr="0026277C">
        <w:rPr>
          <w:sz w:val="22"/>
          <w:szCs w:val="22"/>
        </w:rPr>
        <w:t xml:space="preserve">construction </w:t>
      </w:r>
      <w:r w:rsidRPr="0026277C">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26277C">
        <w:rPr>
          <w:sz w:val="22"/>
          <w:szCs w:val="22"/>
        </w:rPr>
        <w:t xml:space="preserve"> 62-204, 62-210, 62-212, 62-296</w:t>
      </w:r>
      <w:r w:rsidRPr="0026277C">
        <w:rPr>
          <w:sz w:val="22"/>
          <w:szCs w:val="22"/>
        </w:rPr>
        <w:t xml:space="preserve"> and 62-297, F.A.C.  </w:t>
      </w:r>
      <w:r w:rsidR="006B4B26" w:rsidRPr="0026277C">
        <w:rPr>
          <w:sz w:val="22"/>
          <w:szCs w:val="22"/>
        </w:rPr>
        <w:t>The Permitting Authority will issue a Final Permit in accordance with the conditions of the Draft Permit unless a timely petition for an administrative hearing is filed under Sections 120.569 and 120.57, F.S. or unless public comment received in accordance with this notice results in a different decision or a significant change of terms or conditions.</w:t>
      </w:r>
    </w:p>
    <w:p w:rsidR="00AA311B" w:rsidRDefault="00AA311B">
      <w:pPr>
        <w:rPr>
          <w:b/>
          <w:sz w:val="22"/>
          <w:szCs w:val="22"/>
        </w:rPr>
      </w:pPr>
      <w:r>
        <w:rPr>
          <w:b/>
          <w:sz w:val="22"/>
          <w:szCs w:val="22"/>
        </w:rPr>
        <w:br w:type="page"/>
      </w:r>
    </w:p>
    <w:p w:rsidR="00FD6C5F" w:rsidRPr="0026277C" w:rsidRDefault="00CF2F33" w:rsidP="00245C25">
      <w:pPr>
        <w:widowControl w:val="0"/>
        <w:spacing w:after="120"/>
        <w:rPr>
          <w:sz w:val="22"/>
          <w:szCs w:val="22"/>
        </w:rPr>
      </w:pPr>
      <w:r w:rsidRPr="0026277C">
        <w:rPr>
          <w:b/>
          <w:sz w:val="22"/>
          <w:szCs w:val="22"/>
        </w:rPr>
        <w:lastRenderedPageBreak/>
        <w:t>Comment</w:t>
      </w:r>
      <w:r w:rsidR="00B36CA6" w:rsidRPr="0026277C">
        <w:rPr>
          <w:b/>
          <w:sz w:val="22"/>
          <w:szCs w:val="22"/>
        </w:rPr>
        <w:t>s</w:t>
      </w:r>
      <w:r w:rsidRPr="0026277C">
        <w:rPr>
          <w:sz w:val="22"/>
          <w:szCs w:val="22"/>
        </w:rPr>
        <w:t xml:space="preserve">:  </w:t>
      </w:r>
      <w:r w:rsidR="00696DB2" w:rsidRPr="0026277C">
        <w:rPr>
          <w:sz w:val="22"/>
          <w:szCs w:val="22"/>
        </w:rPr>
        <w:t xml:space="preserve">The Permitting Authority will accept written comments concerning the Draft Permit for a period of 14 days from the date of publication of the Public Notice.  Written comments must be </w:t>
      </w:r>
      <w:r w:rsidR="004D583B" w:rsidRPr="0026277C">
        <w:rPr>
          <w:sz w:val="22"/>
          <w:szCs w:val="22"/>
        </w:rPr>
        <w:t>received</w:t>
      </w:r>
      <w:r w:rsidR="00696DB2" w:rsidRPr="0026277C">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FD6C5F" w:rsidRPr="00C54CCB" w:rsidRDefault="00CF2F33" w:rsidP="00245C25">
      <w:pPr>
        <w:widowControl w:val="0"/>
        <w:spacing w:after="120"/>
        <w:rPr>
          <w:sz w:val="22"/>
          <w:szCs w:val="22"/>
        </w:rPr>
      </w:pPr>
      <w:r w:rsidRPr="0026277C">
        <w:rPr>
          <w:b/>
          <w:sz w:val="22"/>
          <w:szCs w:val="22"/>
        </w:rPr>
        <w:t>Petitions</w:t>
      </w:r>
      <w:r w:rsidRPr="0026277C">
        <w:rPr>
          <w:sz w:val="22"/>
          <w:szCs w:val="22"/>
        </w:rPr>
        <w:t xml:space="preserve">:  </w:t>
      </w:r>
      <w:r w:rsidR="00FD6C5F" w:rsidRPr="0026277C">
        <w:rPr>
          <w:sz w:val="22"/>
          <w:szCs w:val="22"/>
        </w:rPr>
        <w:t>A person whose substantial interests are affected by the proposed permitting decision may petition for</w:t>
      </w:r>
      <w:r w:rsidR="00FD6C5F" w:rsidRPr="00AF5BFA">
        <w:rPr>
          <w:color w:val="FF0000"/>
          <w:sz w:val="22"/>
          <w:szCs w:val="22"/>
        </w:rPr>
        <w:t xml:space="preserve"> </w:t>
      </w:r>
      <w:r w:rsidR="00FD6C5F" w:rsidRPr="00C54CCB">
        <w:rPr>
          <w:sz w:val="22"/>
          <w:szCs w:val="22"/>
        </w:rPr>
        <w:t xml:space="preserve">an administrative hearing in accordance with Sections 120.569 and 120.57, F.S.  The petition must contain the information set forth below and must be filed </w:t>
      </w:r>
      <w:r w:rsidR="006E1E6A" w:rsidRPr="00C54CCB">
        <w:rPr>
          <w:sz w:val="22"/>
          <w:szCs w:val="22"/>
        </w:rPr>
        <w:t xml:space="preserve">with </w:t>
      </w:r>
      <w:r w:rsidR="00FD6C5F" w:rsidRPr="00C54CCB">
        <w:rPr>
          <w:sz w:val="22"/>
          <w:szCs w:val="22"/>
        </w:rPr>
        <w:t>(received</w:t>
      </w:r>
      <w:r w:rsidR="006E1E6A" w:rsidRPr="00C54CCB">
        <w:rPr>
          <w:sz w:val="22"/>
          <w:szCs w:val="22"/>
        </w:rPr>
        <w:t xml:space="preserve"> by</w:t>
      </w:r>
      <w:r w:rsidR="00FD6C5F" w:rsidRPr="00C54CCB">
        <w:rPr>
          <w:sz w:val="22"/>
          <w:szCs w:val="22"/>
        </w:rPr>
        <w:t xml:space="preserve">) </w:t>
      </w:r>
      <w:r w:rsidR="007F5E3C" w:rsidRPr="00C54CCB">
        <w:rPr>
          <w:sz w:val="22"/>
          <w:szCs w:val="22"/>
        </w:rPr>
        <w:t xml:space="preserve">the Department’s Agency Clerk in </w:t>
      </w:r>
      <w:r w:rsidR="00FD6C5F" w:rsidRPr="00C54CCB">
        <w:rPr>
          <w:sz w:val="22"/>
          <w:szCs w:val="22"/>
        </w:rPr>
        <w:t>the Office of General Counsel of the Department of Environmental Protection</w:t>
      </w:r>
      <w:r w:rsidR="00A97E02" w:rsidRPr="00C54CCB">
        <w:rPr>
          <w:sz w:val="22"/>
          <w:szCs w:val="22"/>
        </w:rPr>
        <w:t xml:space="preserve"> at</w:t>
      </w:r>
      <w:r w:rsidR="00FD6C5F" w:rsidRPr="00C54CCB">
        <w:rPr>
          <w:sz w:val="22"/>
          <w:szCs w:val="22"/>
        </w:rPr>
        <w:t xml:space="preserve"> 3900 Commonwealth Boulevard, Mail Station #35, Tallahassee, Florida 32399-3000</w:t>
      </w:r>
      <w:r w:rsidR="00686F0C" w:rsidRPr="00C54CCB">
        <w:rPr>
          <w:sz w:val="22"/>
          <w:szCs w:val="22"/>
        </w:rPr>
        <w:t xml:space="preserve"> (Telephone: 850/245-224</w:t>
      </w:r>
      <w:r w:rsidR="00D924C9" w:rsidRPr="00C54CCB">
        <w:rPr>
          <w:sz w:val="22"/>
          <w:szCs w:val="22"/>
        </w:rPr>
        <w:t>2</w:t>
      </w:r>
      <w:r w:rsidR="00686F0C" w:rsidRPr="00C54CCB">
        <w:rPr>
          <w:sz w:val="22"/>
          <w:szCs w:val="22"/>
        </w:rPr>
        <w:t>).</w:t>
      </w:r>
      <w:r w:rsidR="001B3672" w:rsidRPr="00C54CCB">
        <w:rPr>
          <w:sz w:val="22"/>
          <w:szCs w:val="22"/>
        </w:rPr>
        <w:t xml:space="preserve"> </w:t>
      </w:r>
      <w:r w:rsidR="007F5E3C" w:rsidRPr="00C54CCB">
        <w:rPr>
          <w:sz w:val="22"/>
          <w:szCs w:val="22"/>
        </w:rPr>
        <w:t xml:space="preserve"> </w:t>
      </w:r>
      <w:r w:rsidR="00FD6C5F" w:rsidRPr="00C54CCB">
        <w:rPr>
          <w:sz w:val="22"/>
          <w:szCs w:val="22"/>
        </w:rPr>
        <w:t>Petitions filed by any persons other than those entitled to written notice under Section 120.60(3)</w:t>
      </w:r>
      <w:proofErr w:type="gramStart"/>
      <w:r w:rsidR="00FD6C5F" w:rsidRPr="00C54CCB">
        <w:rPr>
          <w:sz w:val="22"/>
          <w:szCs w:val="22"/>
        </w:rPr>
        <w:t>,</w:t>
      </w:r>
      <w:proofErr w:type="gramEnd"/>
      <w:r w:rsidR="00FD6C5F" w:rsidRPr="00C54CCB">
        <w:rPr>
          <w:sz w:val="22"/>
          <w:szCs w:val="22"/>
        </w:rPr>
        <w:t xml:space="preserve"> F.S. must be filed within 14 days of publication of th</w:t>
      </w:r>
      <w:r w:rsidR="003A3F8B" w:rsidRPr="00C54CCB">
        <w:rPr>
          <w:sz w:val="22"/>
          <w:szCs w:val="22"/>
        </w:rPr>
        <w:t>is</w:t>
      </w:r>
      <w:r w:rsidR="00FD6C5F" w:rsidRPr="00C54CCB">
        <w:rPr>
          <w:sz w:val="22"/>
          <w:szCs w:val="22"/>
        </w:rPr>
        <w:t xml:space="preserve"> Public Notice </w:t>
      </w:r>
      <w:r w:rsidR="003A3F8B" w:rsidRPr="00C54CCB">
        <w:rPr>
          <w:sz w:val="22"/>
          <w:szCs w:val="22"/>
        </w:rPr>
        <w:t xml:space="preserve">or receipt of </w:t>
      </w:r>
      <w:r w:rsidR="006D00F2" w:rsidRPr="00C54CCB">
        <w:rPr>
          <w:sz w:val="22"/>
          <w:szCs w:val="22"/>
        </w:rPr>
        <w:t>a</w:t>
      </w:r>
      <w:r w:rsidR="003A3F8B" w:rsidRPr="00C54CCB">
        <w:rPr>
          <w:sz w:val="22"/>
          <w:szCs w:val="22"/>
        </w:rPr>
        <w:t xml:space="preserve"> written notice, whichever occurs first.  </w:t>
      </w:r>
      <w:r w:rsidR="00FD6C5F" w:rsidRPr="00C54CCB">
        <w:rPr>
          <w:sz w:val="22"/>
          <w:szCs w:val="22"/>
        </w:rPr>
        <w:t>Under Section 120.60(3), F.S., however, any person who asked the Permitting Authority for notice of agency action may</w:t>
      </w:r>
      <w:r w:rsidR="006D00F2" w:rsidRPr="00C54CCB">
        <w:rPr>
          <w:sz w:val="22"/>
          <w:szCs w:val="22"/>
        </w:rPr>
        <w:t xml:space="preserve"> </w:t>
      </w:r>
      <w:r w:rsidR="00FD6C5F" w:rsidRPr="00C54CCB">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C54CCB">
        <w:rPr>
          <w:sz w:val="22"/>
          <w:szCs w:val="22"/>
        </w:rPr>
        <w:t xml:space="preserve">(in a proceeding initiated by another party) </w:t>
      </w:r>
      <w:r w:rsidR="00FD6C5F" w:rsidRPr="00C54CCB">
        <w:rPr>
          <w:sz w:val="22"/>
          <w:szCs w:val="22"/>
        </w:rPr>
        <w:t>will be only at the approval of the presiding officer upon the filing of a motion in compliance with Rule 28-106.205, F.A.C.</w:t>
      </w:r>
    </w:p>
    <w:p w:rsidR="00F6544C" w:rsidRPr="00C54CCB" w:rsidRDefault="00F6544C" w:rsidP="00245C25">
      <w:pPr>
        <w:widowControl w:val="0"/>
        <w:tabs>
          <w:tab w:val="left" w:pos="0"/>
        </w:tabs>
        <w:spacing w:after="120"/>
        <w:rPr>
          <w:sz w:val="22"/>
          <w:szCs w:val="22"/>
        </w:rPr>
      </w:pPr>
      <w:r w:rsidRPr="00C54CCB">
        <w:rPr>
          <w:sz w:val="22"/>
          <w:szCs w:val="22"/>
        </w:rPr>
        <w:t xml:space="preserve">A petition that disputes the material facts on which the </w:t>
      </w:r>
      <w:r w:rsidR="00E7783D" w:rsidRPr="00C54CCB">
        <w:rPr>
          <w:sz w:val="22"/>
          <w:szCs w:val="22"/>
        </w:rPr>
        <w:t>Permitting Authority</w:t>
      </w:r>
      <w:r w:rsidRPr="00C54CCB">
        <w:rPr>
          <w:sz w:val="22"/>
          <w:szCs w:val="22"/>
        </w:rPr>
        <w:t>’s action is based must contain the following information:</w:t>
      </w:r>
      <w:r w:rsidR="000C6A3E" w:rsidRPr="00C54CCB">
        <w:rPr>
          <w:sz w:val="22"/>
          <w:szCs w:val="22"/>
        </w:rPr>
        <w:t xml:space="preserve"> </w:t>
      </w:r>
      <w:r w:rsidRPr="00C54CCB">
        <w:rPr>
          <w:sz w:val="22"/>
          <w:szCs w:val="22"/>
        </w:rPr>
        <w:t>(a) The name and address of each agency affected and each agency’s file or identification number, if known;</w:t>
      </w:r>
      <w:r w:rsidR="000C6A3E" w:rsidRPr="00C54CCB">
        <w:rPr>
          <w:sz w:val="22"/>
          <w:szCs w:val="22"/>
        </w:rPr>
        <w:t xml:space="preserve"> </w:t>
      </w:r>
      <w:r w:rsidRPr="00C54CCB">
        <w:rPr>
          <w:sz w:val="22"/>
          <w:szCs w:val="22"/>
        </w:rPr>
        <w:t xml:space="preserve">(b) The name, address and telephone number of the petitioner; </w:t>
      </w:r>
      <w:r w:rsidR="0087668B" w:rsidRPr="00C54CCB">
        <w:rPr>
          <w:sz w:val="22"/>
          <w:szCs w:val="22"/>
        </w:rPr>
        <w:t xml:space="preserve">the </w:t>
      </w:r>
      <w:r w:rsidRPr="00C54CCB">
        <w:rPr>
          <w:sz w:val="22"/>
          <w:szCs w:val="22"/>
        </w:rPr>
        <w:t xml:space="preserve">name address and telephone number of the petitioner’s representative, if any, which shall be the address for service purposes during the course of the proceeding; and an explanation of how </w:t>
      </w:r>
      <w:r w:rsidR="0087668B" w:rsidRPr="00C54CCB">
        <w:rPr>
          <w:sz w:val="22"/>
          <w:szCs w:val="22"/>
        </w:rPr>
        <w:t xml:space="preserve">the </w:t>
      </w:r>
      <w:r w:rsidRPr="00C54CCB">
        <w:rPr>
          <w:sz w:val="22"/>
          <w:szCs w:val="22"/>
        </w:rPr>
        <w:t>petitioner’s substantial rights will be affected by the agency determination;</w:t>
      </w:r>
      <w:r w:rsidR="000C6A3E" w:rsidRPr="00C54CCB">
        <w:rPr>
          <w:sz w:val="22"/>
          <w:szCs w:val="22"/>
        </w:rPr>
        <w:t xml:space="preserve"> </w:t>
      </w:r>
      <w:r w:rsidRPr="00C54CCB">
        <w:rPr>
          <w:sz w:val="22"/>
          <w:szCs w:val="22"/>
        </w:rPr>
        <w:t xml:space="preserve">(c) A statement of when </w:t>
      </w:r>
      <w:r w:rsidR="00681647" w:rsidRPr="00C54CCB">
        <w:rPr>
          <w:sz w:val="22"/>
          <w:szCs w:val="22"/>
        </w:rPr>
        <w:t xml:space="preserve">and how </w:t>
      </w:r>
      <w:r w:rsidRPr="00C54CCB">
        <w:rPr>
          <w:sz w:val="22"/>
          <w:szCs w:val="22"/>
        </w:rPr>
        <w:t xml:space="preserve">the petitioner received notice of the agency action or proposed </w:t>
      </w:r>
      <w:r w:rsidR="00681647" w:rsidRPr="00C54CCB">
        <w:rPr>
          <w:sz w:val="22"/>
          <w:szCs w:val="22"/>
        </w:rPr>
        <w:t>decision</w:t>
      </w:r>
      <w:r w:rsidRPr="00C54CCB">
        <w:rPr>
          <w:sz w:val="22"/>
          <w:szCs w:val="22"/>
        </w:rPr>
        <w:t>;</w:t>
      </w:r>
      <w:r w:rsidR="000C6A3E" w:rsidRPr="00C54CCB">
        <w:rPr>
          <w:sz w:val="22"/>
          <w:szCs w:val="22"/>
        </w:rPr>
        <w:t xml:space="preserve"> </w:t>
      </w:r>
      <w:r w:rsidRPr="00C54CCB">
        <w:rPr>
          <w:sz w:val="22"/>
          <w:szCs w:val="22"/>
        </w:rPr>
        <w:t xml:space="preserve">(d) A statement of all disputed issues of material fact. </w:t>
      </w:r>
      <w:r w:rsidR="000C6A3E" w:rsidRPr="00C54CCB">
        <w:rPr>
          <w:sz w:val="22"/>
          <w:szCs w:val="22"/>
        </w:rPr>
        <w:t xml:space="preserve"> </w:t>
      </w:r>
      <w:r w:rsidRPr="00C54CCB">
        <w:rPr>
          <w:sz w:val="22"/>
          <w:szCs w:val="22"/>
        </w:rPr>
        <w:t>If there are none, the petition must so state;</w:t>
      </w:r>
      <w:r w:rsidR="000C6A3E" w:rsidRPr="00C54CCB">
        <w:rPr>
          <w:sz w:val="22"/>
          <w:szCs w:val="22"/>
        </w:rPr>
        <w:t xml:space="preserve"> </w:t>
      </w:r>
      <w:r w:rsidR="003B677A" w:rsidRPr="00C54CCB">
        <w:rPr>
          <w:sz w:val="22"/>
          <w:szCs w:val="22"/>
        </w:rPr>
        <w:t xml:space="preserve">(e) A concise statement of the ultimate facts alleged, including the specific facts the petitioner contends warrant reversal or modification of the agency’s proposed action; </w:t>
      </w:r>
      <w:r w:rsidRPr="00C54CCB">
        <w:rPr>
          <w:sz w:val="22"/>
          <w:szCs w:val="22"/>
        </w:rPr>
        <w:t>(f) A statement of the specific rules or statutes the petitioner contends require reversal or modification of the agency’s proposed action</w:t>
      </w:r>
      <w:r w:rsidR="00681647" w:rsidRPr="00C54CCB">
        <w:rPr>
          <w:sz w:val="22"/>
          <w:szCs w:val="22"/>
        </w:rPr>
        <w:t xml:space="preserve"> including an </w:t>
      </w:r>
      <w:r w:rsidR="0061086A" w:rsidRPr="00C54CCB">
        <w:rPr>
          <w:sz w:val="22"/>
          <w:szCs w:val="22"/>
        </w:rPr>
        <w:t>explanation</w:t>
      </w:r>
      <w:r w:rsidR="00681647" w:rsidRPr="00C54CCB">
        <w:rPr>
          <w:sz w:val="22"/>
          <w:szCs w:val="22"/>
        </w:rPr>
        <w:t xml:space="preserve"> of how the alleged facts relate to the specific rules or statutes</w:t>
      </w:r>
      <w:r w:rsidRPr="00C54CCB">
        <w:rPr>
          <w:sz w:val="22"/>
          <w:szCs w:val="22"/>
        </w:rPr>
        <w:t>; and,</w:t>
      </w:r>
      <w:r w:rsidR="000C6A3E" w:rsidRPr="00C54CCB">
        <w:rPr>
          <w:sz w:val="22"/>
          <w:szCs w:val="22"/>
        </w:rPr>
        <w:t xml:space="preserve"> </w:t>
      </w:r>
      <w:r w:rsidRPr="00C54CCB">
        <w:rPr>
          <w:sz w:val="22"/>
          <w:szCs w:val="22"/>
        </w:rPr>
        <w:t xml:space="preserve">(g) A statement of the relief sought by the petitioner, stating precisely the action </w:t>
      </w:r>
      <w:r w:rsidR="0087668B" w:rsidRPr="00C54CCB">
        <w:rPr>
          <w:sz w:val="22"/>
          <w:szCs w:val="22"/>
        </w:rPr>
        <w:t xml:space="preserve">the </w:t>
      </w:r>
      <w:r w:rsidRPr="00C54CCB">
        <w:rPr>
          <w:sz w:val="22"/>
          <w:szCs w:val="22"/>
        </w:rPr>
        <w:t>petitioner wishes the agency to take with respect to the agency’s proposed action.</w:t>
      </w:r>
      <w:r w:rsidR="00E55C4B" w:rsidRPr="00C54CCB">
        <w:rPr>
          <w:sz w:val="22"/>
          <w:szCs w:val="22"/>
        </w:rPr>
        <w:t xml:space="preserve">  </w:t>
      </w:r>
      <w:r w:rsidRPr="00C54CCB">
        <w:rPr>
          <w:sz w:val="22"/>
          <w:szCs w:val="22"/>
        </w:rPr>
        <w:t xml:space="preserve">A petition that does not dispute the material facts upon which the </w:t>
      </w:r>
      <w:r w:rsidR="00E7783D" w:rsidRPr="00C54CCB">
        <w:rPr>
          <w:sz w:val="22"/>
          <w:szCs w:val="22"/>
        </w:rPr>
        <w:t>Permitting Authority</w:t>
      </w:r>
      <w:r w:rsidRPr="00C54CCB">
        <w:rPr>
          <w:sz w:val="22"/>
          <w:szCs w:val="22"/>
        </w:rPr>
        <w:t>’s action is based shall state that no such facts are in dispute and otherwise shall contain the same information as set forth above, as required by Rule 28-106.301, F.A.C.</w:t>
      </w:r>
    </w:p>
    <w:p w:rsidR="00F6544C" w:rsidRPr="00C54CCB" w:rsidRDefault="00F6544C" w:rsidP="00245C25">
      <w:pPr>
        <w:widowControl w:val="0"/>
        <w:tabs>
          <w:tab w:val="left" w:pos="0"/>
        </w:tabs>
        <w:spacing w:after="120"/>
        <w:rPr>
          <w:sz w:val="22"/>
          <w:szCs w:val="22"/>
        </w:rPr>
      </w:pPr>
      <w:r w:rsidRPr="00C54CCB">
        <w:rPr>
          <w:sz w:val="22"/>
          <w:szCs w:val="22"/>
        </w:rPr>
        <w:t xml:space="preserve">Because the administrative hearing process is designed to formulate final agency action, the filing of a petition means that the </w:t>
      </w:r>
      <w:r w:rsidR="00E7783D" w:rsidRPr="00C54CCB">
        <w:rPr>
          <w:sz w:val="22"/>
          <w:szCs w:val="22"/>
        </w:rPr>
        <w:t>Permitting Authority</w:t>
      </w:r>
      <w:r w:rsidRPr="00C54CCB">
        <w:rPr>
          <w:sz w:val="22"/>
          <w:szCs w:val="22"/>
        </w:rPr>
        <w:t xml:space="preserve">’s final action may be different from the position taken by it in this </w:t>
      </w:r>
      <w:r w:rsidR="00107221" w:rsidRPr="00C54CCB">
        <w:rPr>
          <w:sz w:val="22"/>
          <w:szCs w:val="22"/>
        </w:rPr>
        <w:t>Public N</w:t>
      </w:r>
      <w:r w:rsidRPr="00C54CCB">
        <w:rPr>
          <w:sz w:val="22"/>
          <w:szCs w:val="22"/>
        </w:rPr>
        <w:t xml:space="preserve">otice of </w:t>
      </w:r>
      <w:r w:rsidR="00926E11" w:rsidRPr="00C54CCB">
        <w:rPr>
          <w:sz w:val="22"/>
          <w:szCs w:val="22"/>
        </w:rPr>
        <w:t>I</w:t>
      </w:r>
      <w:r w:rsidRPr="00C54CCB">
        <w:rPr>
          <w:sz w:val="22"/>
          <w:szCs w:val="22"/>
        </w:rPr>
        <w:t>ntent</w:t>
      </w:r>
      <w:r w:rsidR="00926E11" w:rsidRPr="00C54CCB">
        <w:rPr>
          <w:sz w:val="22"/>
          <w:szCs w:val="22"/>
        </w:rPr>
        <w:t xml:space="preserve"> to Issue Air Permit</w:t>
      </w:r>
      <w:r w:rsidRPr="00C54CCB">
        <w:rPr>
          <w:sz w:val="22"/>
          <w:szCs w:val="22"/>
        </w:rPr>
        <w:t xml:space="preserve">.  Persons whose substantial interests will be affected by any such final decision of the </w:t>
      </w:r>
      <w:r w:rsidR="00E7783D" w:rsidRPr="00C54CCB">
        <w:rPr>
          <w:sz w:val="22"/>
          <w:szCs w:val="22"/>
        </w:rPr>
        <w:t>Permitting Authority</w:t>
      </w:r>
      <w:r w:rsidRPr="00C54CCB">
        <w:rPr>
          <w:sz w:val="22"/>
          <w:szCs w:val="22"/>
        </w:rPr>
        <w:t xml:space="preserve"> on the application have the right to petition to become a party to the proceeding, in accordance with the requirements set forth above.</w:t>
      </w:r>
    </w:p>
    <w:p w:rsidR="00F6544C" w:rsidRPr="00AF5BFA" w:rsidRDefault="00CF2F33" w:rsidP="00245C25">
      <w:pPr>
        <w:widowControl w:val="0"/>
        <w:tabs>
          <w:tab w:val="left" w:pos="0"/>
        </w:tabs>
        <w:rPr>
          <w:sz w:val="22"/>
          <w:szCs w:val="22"/>
        </w:rPr>
      </w:pPr>
      <w:r w:rsidRPr="00AF5BFA">
        <w:rPr>
          <w:b/>
          <w:sz w:val="22"/>
          <w:szCs w:val="22"/>
        </w:rPr>
        <w:t>Mediation</w:t>
      </w:r>
      <w:r w:rsidRPr="00AF5BFA">
        <w:rPr>
          <w:sz w:val="22"/>
          <w:szCs w:val="22"/>
        </w:rPr>
        <w:t xml:space="preserve">:  </w:t>
      </w:r>
      <w:r w:rsidR="00F6544C" w:rsidRPr="00AF5BFA">
        <w:rPr>
          <w:sz w:val="22"/>
          <w:szCs w:val="22"/>
        </w:rPr>
        <w:t>Mediation is not available for this proceeding.</w:t>
      </w:r>
    </w:p>
    <w:p w:rsidR="00AE5CE2" w:rsidRPr="00AF5BFA" w:rsidRDefault="00AE5CE2">
      <w:pPr>
        <w:widowControl w:val="0"/>
        <w:tabs>
          <w:tab w:val="left" w:pos="0"/>
        </w:tabs>
        <w:rPr>
          <w:sz w:val="22"/>
          <w:szCs w:val="22"/>
        </w:rPr>
      </w:pPr>
    </w:p>
    <w:sectPr w:rsidR="00AE5CE2" w:rsidRPr="00AF5BFA" w:rsidSect="00B10989">
      <w:footerReference w:type="default" r:id="rId8"/>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77C" w:rsidRDefault="0026277C">
      <w:r>
        <w:separator/>
      </w:r>
    </w:p>
  </w:endnote>
  <w:endnote w:type="continuationSeparator" w:id="0">
    <w:p w:rsidR="0026277C" w:rsidRDefault="002627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77C" w:rsidRPr="00E257C9" w:rsidRDefault="0026277C"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77C" w:rsidRDefault="0026277C">
      <w:r>
        <w:separator/>
      </w:r>
    </w:p>
  </w:footnote>
  <w:footnote w:type="continuationSeparator" w:id="0">
    <w:p w:rsidR="0026277C" w:rsidRDefault="002627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printFractionalCharacterWidth/>
  <w:embedSystemFonts/>
  <w:hideSpellingErrors/>
  <w:hideGrammaticalErrors/>
  <w:proofState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41531"/>
    <w:rsid w:val="000444AF"/>
    <w:rsid w:val="00055781"/>
    <w:rsid w:val="000650A2"/>
    <w:rsid w:val="00067528"/>
    <w:rsid w:val="00071239"/>
    <w:rsid w:val="00075B42"/>
    <w:rsid w:val="000A4699"/>
    <w:rsid w:val="000B368C"/>
    <w:rsid w:val="000B750C"/>
    <w:rsid w:val="000C6A3E"/>
    <w:rsid w:val="000D26F9"/>
    <w:rsid w:val="000D3049"/>
    <w:rsid w:val="000D4187"/>
    <w:rsid w:val="000D6889"/>
    <w:rsid w:val="000E3435"/>
    <w:rsid w:val="000E5B5D"/>
    <w:rsid w:val="000E78E0"/>
    <w:rsid w:val="000F486C"/>
    <w:rsid w:val="000F5ADE"/>
    <w:rsid w:val="000F5E17"/>
    <w:rsid w:val="0010226D"/>
    <w:rsid w:val="001052AC"/>
    <w:rsid w:val="00106236"/>
    <w:rsid w:val="00107221"/>
    <w:rsid w:val="00111BC2"/>
    <w:rsid w:val="00133022"/>
    <w:rsid w:val="00133081"/>
    <w:rsid w:val="00140F12"/>
    <w:rsid w:val="00180899"/>
    <w:rsid w:val="00181EF1"/>
    <w:rsid w:val="00185991"/>
    <w:rsid w:val="001879AD"/>
    <w:rsid w:val="001971AC"/>
    <w:rsid w:val="001B3672"/>
    <w:rsid w:val="001B3C22"/>
    <w:rsid w:val="001C0A9C"/>
    <w:rsid w:val="001C51BD"/>
    <w:rsid w:val="001D302A"/>
    <w:rsid w:val="001D6C3C"/>
    <w:rsid w:val="001D7104"/>
    <w:rsid w:val="001E1FCB"/>
    <w:rsid w:val="001F2EC2"/>
    <w:rsid w:val="00200943"/>
    <w:rsid w:val="002324F0"/>
    <w:rsid w:val="002361E5"/>
    <w:rsid w:val="002416A5"/>
    <w:rsid w:val="002426D9"/>
    <w:rsid w:val="00245C25"/>
    <w:rsid w:val="00247AF7"/>
    <w:rsid w:val="0026277C"/>
    <w:rsid w:val="0027265B"/>
    <w:rsid w:val="0028713A"/>
    <w:rsid w:val="00295450"/>
    <w:rsid w:val="002A2612"/>
    <w:rsid w:val="002A3A80"/>
    <w:rsid w:val="002A4D01"/>
    <w:rsid w:val="002E0C04"/>
    <w:rsid w:val="002E1AFD"/>
    <w:rsid w:val="002E59DC"/>
    <w:rsid w:val="002F0012"/>
    <w:rsid w:val="002F097A"/>
    <w:rsid w:val="002F3D42"/>
    <w:rsid w:val="002F7B6A"/>
    <w:rsid w:val="002F7E81"/>
    <w:rsid w:val="003014CE"/>
    <w:rsid w:val="0032156D"/>
    <w:rsid w:val="00341927"/>
    <w:rsid w:val="00360002"/>
    <w:rsid w:val="00361035"/>
    <w:rsid w:val="0036419C"/>
    <w:rsid w:val="003667BF"/>
    <w:rsid w:val="00374183"/>
    <w:rsid w:val="003746AF"/>
    <w:rsid w:val="00381725"/>
    <w:rsid w:val="00393B75"/>
    <w:rsid w:val="003A232B"/>
    <w:rsid w:val="003A3F8B"/>
    <w:rsid w:val="003A7437"/>
    <w:rsid w:val="003B1AFE"/>
    <w:rsid w:val="003B677A"/>
    <w:rsid w:val="003B7B3A"/>
    <w:rsid w:val="003E0568"/>
    <w:rsid w:val="003F01A9"/>
    <w:rsid w:val="003F0AE6"/>
    <w:rsid w:val="004050C7"/>
    <w:rsid w:val="00450E73"/>
    <w:rsid w:val="00461E05"/>
    <w:rsid w:val="00462BD9"/>
    <w:rsid w:val="00463B1B"/>
    <w:rsid w:val="004677ED"/>
    <w:rsid w:val="004739DF"/>
    <w:rsid w:val="00474AC2"/>
    <w:rsid w:val="00481854"/>
    <w:rsid w:val="00492666"/>
    <w:rsid w:val="004A0829"/>
    <w:rsid w:val="004C39E0"/>
    <w:rsid w:val="004D5407"/>
    <w:rsid w:val="004D583B"/>
    <w:rsid w:val="004D5B63"/>
    <w:rsid w:val="004E0E5B"/>
    <w:rsid w:val="004F44D4"/>
    <w:rsid w:val="005262E9"/>
    <w:rsid w:val="00527EA3"/>
    <w:rsid w:val="005364C1"/>
    <w:rsid w:val="00537A30"/>
    <w:rsid w:val="00540139"/>
    <w:rsid w:val="005408D2"/>
    <w:rsid w:val="00581DB6"/>
    <w:rsid w:val="00582C6F"/>
    <w:rsid w:val="00584D1D"/>
    <w:rsid w:val="00587B9C"/>
    <w:rsid w:val="00590DD2"/>
    <w:rsid w:val="005A312C"/>
    <w:rsid w:val="005A343F"/>
    <w:rsid w:val="005A78AC"/>
    <w:rsid w:val="005A7939"/>
    <w:rsid w:val="005B3DA7"/>
    <w:rsid w:val="005B69C6"/>
    <w:rsid w:val="005B79A2"/>
    <w:rsid w:val="005C6A61"/>
    <w:rsid w:val="005E6396"/>
    <w:rsid w:val="005F0B28"/>
    <w:rsid w:val="005F6488"/>
    <w:rsid w:val="00600B15"/>
    <w:rsid w:val="0060541C"/>
    <w:rsid w:val="00610478"/>
    <w:rsid w:val="0061086A"/>
    <w:rsid w:val="00620AAF"/>
    <w:rsid w:val="006241D3"/>
    <w:rsid w:val="006326C5"/>
    <w:rsid w:val="006358D1"/>
    <w:rsid w:val="006379BB"/>
    <w:rsid w:val="00641413"/>
    <w:rsid w:val="00642DD8"/>
    <w:rsid w:val="00650F4F"/>
    <w:rsid w:val="00681647"/>
    <w:rsid w:val="00683A8E"/>
    <w:rsid w:val="00686F0C"/>
    <w:rsid w:val="006877D1"/>
    <w:rsid w:val="00691F26"/>
    <w:rsid w:val="00693FEA"/>
    <w:rsid w:val="00696DB2"/>
    <w:rsid w:val="006B4B26"/>
    <w:rsid w:val="006C629F"/>
    <w:rsid w:val="006C64F1"/>
    <w:rsid w:val="006C702F"/>
    <w:rsid w:val="006D00F2"/>
    <w:rsid w:val="006D4AA4"/>
    <w:rsid w:val="006D4E4A"/>
    <w:rsid w:val="006E0C7D"/>
    <w:rsid w:val="006E1E6A"/>
    <w:rsid w:val="006E2750"/>
    <w:rsid w:val="006E5246"/>
    <w:rsid w:val="006F28F1"/>
    <w:rsid w:val="0070713E"/>
    <w:rsid w:val="007166CA"/>
    <w:rsid w:val="00724542"/>
    <w:rsid w:val="00744C5B"/>
    <w:rsid w:val="007474EE"/>
    <w:rsid w:val="00747881"/>
    <w:rsid w:val="0075108F"/>
    <w:rsid w:val="0075799C"/>
    <w:rsid w:val="00757A3E"/>
    <w:rsid w:val="00760624"/>
    <w:rsid w:val="007622F2"/>
    <w:rsid w:val="00766672"/>
    <w:rsid w:val="00767DB9"/>
    <w:rsid w:val="00772E62"/>
    <w:rsid w:val="00774F90"/>
    <w:rsid w:val="00780833"/>
    <w:rsid w:val="00783D85"/>
    <w:rsid w:val="00791E89"/>
    <w:rsid w:val="00795282"/>
    <w:rsid w:val="00796077"/>
    <w:rsid w:val="007A2353"/>
    <w:rsid w:val="007A51DC"/>
    <w:rsid w:val="007B40CC"/>
    <w:rsid w:val="007C59C3"/>
    <w:rsid w:val="007C797D"/>
    <w:rsid w:val="007D3367"/>
    <w:rsid w:val="007E1862"/>
    <w:rsid w:val="007E773B"/>
    <w:rsid w:val="007F4112"/>
    <w:rsid w:val="007F5E3C"/>
    <w:rsid w:val="00803F68"/>
    <w:rsid w:val="00817B90"/>
    <w:rsid w:val="00824EBF"/>
    <w:rsid w:val="00830303"/>
    <w:rsid w:val="00833174"/>
    <w:rsid w:val="00842370"/>
    <w:rsid w:val="00847E46"/>
    <w:rsid w:val="00861904"/>
    <w:rsid w:val="0087668B"/>
    <w:rsid w:val="00880AD8"/>
    <w:rsid w:val="00883FF8"/>
    <w:rsid w:val="008906DF"/>
    <w:rsid w:val="00891887"/>
    <w:rsid w:val="008954FB"/>
    <w:rsid w:val="008958CC"/>
    <w:rsid w:val="008A30AC"/>
    <w:rsid w:val="008A5358"/>
    <w:rsid w:val="008B015C"/>
    <w:rsid w:val="008C0FC9"/>
    <w:rsid w:val="008D1313"/>
    <w:rsid w:val="008D15CB"/>
    <w:rsid w:val="008E5734"/>
    <w:rsid w:val="008F0000"/>
    <w:rsid w:val="008F6EF1"/>
    <w:rsid w:val="00901B80"/>
    <w:rsid w:val="00924D42"/>
    <w:rsid w:val="00926E11"/>
    <w:rsid w:val="00930D04"/>
    <w:rsid w:val="00932B27"/>
    <w:rsid w:val="00941A68"/>
    <w:rsid w:val="00941BE2"/>
    <w:rsid w:val="009461FC"/>
    <w:rsid w:val="00946C8B"/>
    <w:rsid w:val="00946EE2"/>
    <w:rsid w:val="009545F5"/>
    <w:rsid w:val="0095709F"/>
    <w:rsid w:val="009678F8"/>
    <w:rsid w:val="00971DE6"/>
    <w:rsid w:val="00972F37"/>
    <w:rsid w:val="00975A66"/>
    <w:rsid w:val="0097717D"/>
    <w:rsid w:val="00980286"/>
    <w:rsid w:val="009914A7"/>
    <w:rsid w:val="00991D9B"/>
    <w:rsid w:val="009A0C5D"/>
    <w:rsid w:val="009A3DCB"/>
    <w:rsid w:val="009A7BCA"/>
    <w:rsid w:val="009C0F40"/>
    <w:rsid w:val="009D0DF2"/>
    <w:rsid w:val="009D6700"/>
    <w:rsid w:val="009E206D"/>
    <w:rsid w:val="009F1274"/>
    <w:rsid w:val="009F2BE6"/>
    <w:rsid w:val="00A12055"/>
    <w:rsid w:val="00A125D1"/>
    <w:rsid w:val="00A148BD"/>
    <w:rsid w:val="00A27EA4"/>
    <w:rsid w:val="00A30A99"/>
    <w:rsid w:val="00A41A60"/>
    <w:rsid w:val="00A50A21"/>
    <w:rsid w:val="00A53638"/>
    <w:rsid w:val="00A77BD5"/>
    <w:rsid w:val="00A80E8C"/>
    <w:rsid w:val="00A835EC"/>
    <w:rsid w:val="00A93EC0"/>
    <w:rsid w:val="00A97E02"/>
    <w:rsid w:val="00AA311B"/>
    <w:rsid w:val="00AA3767"/>
    <w:rsid w:val="00AA4EE3"/>
    <w:rsid w:val="00AB47CC"/>
    <w:rsid w:val="00AD2B00"/>
    <w:rsid w:val="00AD3810"/>
    <w:rsid w:val="00AD69FE"/>
    <w:rsid w:val="00AE5CE2"/>
    <w:rsid w:val="00AE685B"/>
    <w:rsid w:val="00AF1593"/>
    <w:rsid w:val="00AF5BFA"/>
    <w:rsid w:val="00B04170"/>
    <w:rsid w:val="00B10989"/>
    <w:rsid w:val="00B27396"/>
    <w:rsid w:val="00B34891"/>
    <w:rsid w:val="00B36CA6"/>
    <w:rsid w:val="00B37A27"/>
    <w:rsid w:val="00B5319B"/>
    <w:rsid w:val="00B71F5C"/>
    <w:rsid w:val="00B727B7"/>
    <w:rsid w:val="00B81FAE"/>
    <w:rsid w:val="00B81FE4"/>
    <w:rsid w:val="00B86060"/>
    <w:rsid w:val="00B9650F"/>
    <w:rsid w:val="00B968C8"/>
    <w:rsid w:val="00BB765D"/>
    <w:rsid w:val="00BC6303"/>
    <w:rsid w:val="00BD2191"/>
    <w:rsid w:val="00BE4AF4"/>
    <w:rsid w:val="00BF15EC"/>
    <w:rsid w:val="00BF6370"/>
    <w:rsid w:val="00C15B87"/>
    <w:rsid w:val="00C20638"/>
    <w:rsid w:val="00C218C2"/>
    <w:rsid w:val="00C42676"/>
    <w:rsid w:val="00C54CCB"/>
    <w:rsid w:val="00C60E31"/>
    <w:rsid w:val="00C66D63"/>
    <w:rsid w:val="00C74D77"/>
    <w:rsid w:val="00CB07F1"/>
    <w:rsid w:val="00CD24D9"/>
    <w:rsid w:val="00CD55F8"/>
    <w:rsid w:val="00CE10EC"/>
    <w:rsid w:val="00CE7330"/>
    <w:rsid w:val="00CF2F33"/>
    <w:rsid w:val="00CF7FD1"/>
    <w:rsid w:val="00D0138B"/>
    <w:rsid w:val="00D039D7"/>
    <w:rsid w:val="00D03ACE"/>
    <w:rsid w:val="00D07FE9"/>
    <w:rsid w:val="00D123CB"/>
    <w:rsid w:val="00D165BB"/>
    <w:rsid w:val="00D23D1B"/>
    <w:rsid w:val="00D242DA"/>
    <w:rsid w:val="00D34ADE"/>
    <w:rsid w:val="00D35673"/>
    <w:rsid w:val="00D41705"/>
    <w:rsid w:val="00D676C1"/>
    <w:rsid w:val="00D7396A"/>
    <w:rsid w:val="00D80036"/>
    <w:rsid w:val="00D80979"/>
    <w:rsid w:val="00D8137F"/>
    <w:rsid w:val="00D82873"/>
    <w:rsid w:val="00D867A4"/>
    <w:rsid w:val="00D878A9"/>
    <w:rsid w:val="00D924C9"/>
    <w:rsid w:val="00D95AB0"/>
    <w:rsid w:val="00DB2AC2"/>
    <w:rsid w:val="00DB7CE5"/>
    <w:rsid w:val="00DC22F8"/>
    <w:rsid w:val="00DC3AD5"/>
    <w:rsid w:val="00DC6CAD"/>
    <w:rsid w:val="00DE271D"/>
    <w:rsid w:val="00E015D0"/>
    <w:rsid w:val="00E23998"/>
    <w:rsid w:val="00E257C9"/>
    <w:rsid w:val="00E32D0A"/>
    <w:rsid w:val="00E35E85"/>
    <w:rsid w:val="00E36793"/>
    <w:rsid w:val="00E44921"/>
    <w:rsid w:val="00E55C4B"/>
    <w:rsid w:val="00E64A8A"/>
    <w:rsid w:val="00E665F5"/>
    <w:rsid w:val="00E740F2"/>
    <w:rsid w:val="00E7783D"/>
    <w:rsid w:val="00E91F0A"/>
    <w:rsid w:val="00EA05F9"/>
    <w:rsid w:val="00EA12B4"/>
    <w:rsid w:val="00EA39B1"/>
    <w:rsid w:val="00EC09E1"/>
    <w:rsid w:val="00EC2E8B"/>
    <w:rsid w:val="00ED10F1"/>
    <w:rsid w:val="00EF118F"/>
    <w:rsid w:val="00F0042D"/>
    <w:rsid w:val="00F01B7B"/>
    <w:rsid w:val="00F062FA"/>
    <w:rsid w:val="00F205A1"/>
    <w:rsid w:val="00F20A30"/>
    <w:rsid w:val="00F2245D"/>
    <w:rsid w:val="00F27D9A"/>
    <w:rsid w:val="00F4657B"/>
    <w:rsid w:val="00F533C3"/>
    <w:rsid w:val="00F54DA7"/>
    <w:rsid w:val="00F6381E"/>
    <w:rsid w:val="00F6544C"/>
    <w:rsid w:val="00F714F1"/>
    <w:rsid w:val="00F76300"/>
    <w:rsid w:val="00F81135"/>
    <w:rsid w:val="00F9534F"/>
    <w:rsid w:val="00F97EC8"/>
    <w:rsid w:val="00FA14FD"/>
    <w:rsid w:val="00FA7CC9"/>
    <w:rsid w:val="00FB615C"/>
    <w:rsid w:val="00FB72B7"/>
    <w:rsid w:val="00FC50AD"/>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 w:type="paragraph" w:styleId="BodyText3">
    <w:name w:val="Body Text 3"/>
    <w:basedOn w:val="Normal"/>
    <w:link w:val="BodyText3Char"/>
    <w:uiPriority w:val="99"/>
    <w:unhideWhenUsed/>
    <w:rsid w:val="00AF5BFA"/>
    <w:pPr>
      <w:spacing w:after="120"/>
    </w:pPr>
    <w:rPr>
      <w:sz w:val="16"/>
      <w:szCs w:val="16"/>
    </w:rPr>
  </w:style>
  <w:style w:type="character" w:customStyle="1" w:styleId="BodyText3Char">
    <w:name w:val="Body Text 3 Char"/>
    <w:basedOn w:val="DefaultParagraphFont"/>
    <w:link w:val="BodyText3"/>
    <w:uiPriority w:val="99"/>
    <w:rsid w:val="00AF5BFA"/>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1224</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8178</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2013-08-07T19:52:00Z</dcterms:created>
  <dcterms:modified xsi:type="dcterms:W3CDTF">2013-12-20T15:25:00Z</dcterms:modified>
</cp:coreProperties>
</file>